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A4" w:rsidRDefault="00ED22A4" w:rsidP="00ED22A4">
      <w:pPr>
        <w:pStyle w:val="Nadpis1"/>
        <w:ind w:left="567" w:right="567"/>
        <w:jc w:val="both"/>
      </w:pPr>
      <w:r>
        <w:t>Příloha 1</w:t>
      </w:r>
    </w:p>
    <w:p w:rsidR="00ED22A4" w:rsidRPr="00E8025F" w:rsidRDefault="00ED22A4" w:rsidP="00ED22A4">
      <w:pPr>
        <w:pStyle w:val="Nadpis1"/>
        <w:ind w:left="567" w:right="567"/>
        <w:jc w:val="both"/>
      </w:pPr>
      <w:r w:rsidRPr="00E8025F">
        <w:t>Poučení o ochraně osobních údajů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b/>
          <w:sz w:val="24"/>
          <w:szCs w:val="24"/>
        </w:rPr>
        <w:t>Správcem osobních údajů</w:t>
      </w:r>
      <w:r w:rsidRPr="00E8025F">
        <w:rPr>
          <w:sz w:val="24"/>
          <w:szCs w:val="24"/>
        </w:rPr>
        <w:t xml:space="preserve"> uživatelů knihovny je</w:t>
      </w:r>
      <w:r w:rsidRPr="00E8025F">
        <w:rPr>
          <w:rStyle w:val="PodtitulChar"/>
          <w:sz w:val="24"/>
        </w:rPr>
        <w:t xml:space="preserve"> </w:t>
      </w:r>
      <w:r>
        <w:rPr>
          <w:sz w:val="24"/>
          <w:szCs w:val="24"/>
        </w:rPr>
        <w:t xml:space="preserve">knihovna v …………………. </w:t>
      </w:r>
      <w:r w:rsidRPr="00E8025F">
        <w:rPr>
          <w:sz w:val="24"/>
          <w:szCs w:val="24"/>
        </w:rPr>
        <w:t xml:space="preserve">(dále jen </w:t>
      </w:r>
      <w:r w:rsidRPr="007A3CCA">
        <w:rPr>
          <w:rStyle w:val="PodtitulChar"/>
          <w:color w:val="auto"/>
          <w:sz w:val="24"/>
        </w:rPr>
        <w:t>knihovna</w:t>
      </w:r>
      <w:r w:rsidRPr="00FA19E8">
        <w:rPr>
          <w:sz w:val="24"/>
          <w:szCs w:val="24"/>
        </w:rPr>
        <w:t>)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registrovaných uživatelů v tomto </w:t>
      </w:r>
      <w:r w:rsidRPr="00E8025F">
        <w:rPr>
          <w:b/>
          <w:sz w:val="24"/>
          <w:szCs w:val="24"/>
        </w:rPr>
        <w:t>rozsahu</w:t>
      </w:r>
      <w:r w:rsidRPr="00E8025F">
        <w:rPr>
          <w:sz w:val="24"/>
          <w:szCs w:val="24"/>
        </w:rPr>
        <w:t xml:space="preserve">: </w:t>
      </w:r>
    </w:p>
    <w:p w:rsidR="00ED22A4" w:rsidRPr="007A3CCA" w:rsidRDefault="00ED22A4" w:rsidP="00ED22A4">
      <w:pPr>
        <w:ind w:left="567" w:right="567"/>
        <w:jc w:val="both"/>
        <w:rPr>
          <w:rStyle w:val="PodtitulChar"/>
          <w:color w:val="auto"/>
          <w:sz w:val="24"/>
        </w:rPr>
      </w:pPr>
      <w:r w:rsidRPr="00E8025F">
        <w:rPr>
          <w:sz w:val="24"/>
          <w:szCs w:val="24"/>
        </w:rPr>
        <w:t>Povinné identifikační údaje</w:t>
      </w:r>
      <w:r w:rsidRPr="00FA19E8">
        <w:rPr>
          <w:sz w:val="24"/>
          <w:szCs w:val="24"/>
        </w:rPr>
        <w:t xml:space="preserve">: </w:t>
      </w:r>
      <w:r w:rsidRPr="007A3CCA">
        <w:rPr>
          <w:rStyle w:val="PodtitulChar"/>
          <w:color w:val="auto"/>
          <w:sz w:val="24"/>
        </w:rPr>
        <w:t xml:space="preserve">jméno, příjmení, datum narození, adresa trvalého pobytu </w:t>
      </w:r>
    </w:p>
    <w:p w:rsidR="00ED22A4" w:rsidRPr="007A3CCA" w:rsidRDefault="00ED22A4" w:rsidP="00ED22A4">
      <w:pPr>
        <w:ind w:left="567" w:right="567"/>
        <w:jc w:val="both"/>
        <w:rPr>
          <w:rStyle w:val="Zvraznn"/>
          <w:sz w:val="24"/>
          <w:szCs w:val="24"/>
        </w:rPr>
      </w:pPr>
      <w:r w:rsidRPr="007A3CCA">
        <w:rPr>
          <w:sz w:val="24"/>
          <w:szCs w:val="24"/>
        </w:rPr>
        <w:t xml:space="preserve">Služební údaje: </w:t>
      </w:r>
      <w:r w:rsidRPr="007A3CCA">
        <w:rPr>
          <w:rStyle w:val="PodtitulChar"/>
          <w:color w:val="auto"/>
          <w:sz w:val="24"/>
        </w:rPr>
        <w:t>číslo čtenáře, přehled výpůjček včetně historie, přehled rezervací, upomínání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rStyle w:val="Zvraznn"/>
          <w:sz w:val="24"/>
          <w:szCs w:val="24"/>
        </w:rPr>
        <w:t xml:space="preserve">Dále knihovna uchovává identifikační údaje zákonného zástupce, je-li registrovaný uživatel mladší </w:t>
      </w:r>
      <w:r>
        <w:rPr>
          <w:rStyle w:val="Zvraznn"/>
          <w:sz w:val="24"/>
          <w:szCs w:val="24"/>
        </w:rPr>
        <w:t>15</w:t>
      </w:r>
      <w:r w:rsidRPr="00E8025F">
        <w:rPr>
          <w:rStyle w:val="Zvraznn"/>
          <w:sz w:val="24"/>
          <w:szCs w:val="24"/>
        </w:rPr>
        <w:t xml:space="preserve"> let.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Registrovaný uživatel oznámí knihovně případné změny identifikačních a kontaktních osobních údajů bez zbytečného odkladu. 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za </w:t>
      </w:r>
      <w:r w:rsidRPr="00E8025F">
        <w:rPr>
          <w:b/>
          <w:sz w:val="24"/>
          <w:szCs w:val="24"/>
        </w:rPr>
        <w:t>účelem</w:t>
      </w:r>
      <w:r w:rsidRPr="00E8025F">
        <w:rPr>
          <w:sz w:val="24"/>
          <w:szCs w:val="24"/>
        </w:rPr>
        <w:t xml:space="preserve"> poskytován</w:t>
      </w:r>
      <w:r>
        <w:rPr>
          <w:sz w:val="24"/>
          <w:szCs w:val="24"/>
        </w:rPr>
        <w:t>í knihovnických, informačních a </w:t>
      </w:r>
      <w:r w:rsidRPr="00E8025F">
        <w:rPr>
          <w:sz w:val="24"/>
          <w:szCs w:val="24"/>
        </w:rPr>
        <w:t>dalších služeb uživatelům, informování uživatelů o službách a dále za účelem ochrany majetku a knihovního fondu. Kontaktní údaje využívá knihovna za účelem lepší komunikace s uživatelem, uživatel není povinen tyto údaje uvést.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Práva uživatelů jako subjektů osobních údajů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Uživatel má právo na přístup k osobním údajům, jejich opravu nebo výmaz, popřípadě omezení zpracování, a právo vznést námitku proti zpracování. 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registrovanému uživateli na jeho žádost poskytne kopii zpracovávaných osobních údajů, případně umožní náhled do přihlášky čtenáře a dalších dokladů u ní uložených.  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>Žádosti uživatelů týkající se ochrany osobních údajů knihovna vyřizuje bez zbytečného odkladu, nejpozději do jednoho měsíce od obdržení žádosti.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Doba uchování osobních údajů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uchovává osobní údaje registrovaných uživatelů po dobu registrace a </w:t>
      </w:r>
      <w:r w:rsidRPr="007A3CCA">
        <w:rPr>
          <w:rStyle w:val="PodtitulChar"/>
          <w:color w:val="auto"/>
          <w:sz w:val="24"/>
        </w:rPr>
        <w:t xml:space="preserve">jeden rok </w:t>
      </w:r>
      <w:r w:rsidRPr="00E8025F">
        <w:rPr>
          <w:sz w:val="24"/>
          <w:szCs w:val="24"/>
        </w:rPr>
        <w:t>poté. Registrovaný uživatel může požádat o likvidaci svých osobních údajů, pokud nemá vůči knihovně žádný dluh a nepřeje si</w:t>
      </w:r>
      <w:r>
        <w:rPr>
          <w:sz w:val="24"/>
          <w:szCs w:val="24"/>
        </w:rPr>
        <w:t xml:space="preserve"> nadále využívat jejích služeb. </w:t>
      </w:r>
      <w:r w:rsidRPr="00E8025F">
        <w:rPr>
          <w:sz w:val="24"/>
          <w:szCs w:val="24"/>
        </w:rPr>
        <w:t>Osobní údaje v počítačových databázích jsou likvidovány vymazáním identifikačních údajů (</w:t>
      </w:r>
      <w:proofErr w:type="spellStart"/>
      <w:r w:rsidRPr="00E8025F">
        <w:rPr>
          <w:sz w:val="24"/>
          <w:szCs w:val="24"/>
        </w:rPr>
        <w:t>anonymizace</w:t>
      </w:r>
      <w:proofErr w:type="spellEnd"/>
      <w:r w:rsidRPr="00E8025F">
        <w:rPr>
          <w:sz w:val="24"/>
          <w:szCs w:val="24"/>
        </w:rPr>
        <w:t>). Osobní údaje v listinné podobě jsou likvidovány d</w:t>
      </w:r>
      <w:r>
        <w:rPr>
          <w:sz w:val="24"/>
          <w:szCs w:val="24"/>
        </w:rPr>
        <w:t xml:space="preserve">le Spisového a skartačního řádu. </w:t>
      </w:r>
    </w:p>
    <w:p w:rsidR="00ED22A4" w:rsidRDefault="00ED22A4" w:rsidP="00ED22A4">
      <w:pPr>
        <w:ind w:left="567" w:right="567"/>
        <w:jc w:val="both"/>
        <w:rPr>
          <w:rStyle w:val="Siln"/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Zabezpečení osobních údajů</w:t>
      </w:r>
    </w:p>
    <w:p w:rsidR="00ED22A4" w:rsidRPr="007A3CCA" w:rsidRDefault="00ED22A4" w:rsidP="00ED22A4">
      <w:pPr>
        <w:ind w:left="567" w:right="567"/>
        <w:jc w:val="both"/>
        <w:rPr>
          <w:rStyle w:val="Siln"/>
          <w:b w:val="0"/>
          <w:sz w:val="24"/>
          <w:szCs w:val="24"/>
        </w:rPr>
      </w:pPr>
      <w:r w:rsidRPr="007A3CCA">
        <w:rPr>
          <w:rStyle w:val="Siln"/>
          <w:b w:val="0"/>
          <w:sz w:val="24"/>
          <w:szCs w:val="24"/>
        </w:rPr>
        <w:t>Písemnosti jsou uchovávány tak, aby byl zamezen přístup nepovolaných osob obvyklými prostředky. Přístup k těmto písemnostem je omezen pouze na zaměstnance, kteří s nimi pracují v rámci svých pracovních úkolů.</w:t>
      </w:r>
    </w:p>
    <w:p w:rsidR="00ED22A4" w:rsidRDefault="00ED22A4" w:rsidP="00ED22A4">
      <w:pPr>
        <w:ind w:left="567" w:right="567"/>
        <w:jc w:val="both"/>
        <w:rPr>
          <w:rStyle w:val="Siln"/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rStyle w:val="Siln"/>
          <w:b w:val="0"/>
          <w:sz w:val="24"/>
          <w:szCs w:val="24"/>
        </w:rPr>
      </w:pPr>
      <w:r w:rsidRPr="00E8025F">
        <w:rPr>
          <w:rStyle w:val="Siln"/>
          <w:sz w:val="24"/>
          <w:szCs w:val="24"/>
        </w:rPr>
        <w:t xml:space="preserve">Osobní údaje knihovna uchovává v počítačové </w:t>
      </w:r>
      <w:r>
        <w:rPr>
          <w:sz w:val="24"/>
          <w:szCs w:val="24"/>
        </w:rPr>
        <w:t>databázi AKS</w:t>
      </w:r>
      <w:r w:rsidRPr="00E8025F">
        <w:rPr>
          <w:sz w:val="24"/>
          <w:szCs w:val="24"/>
        </w:rPr>
        <w:t>. Přístup k těmto datům je chráněn systémem přístupových účtů, hesel a práv stanovených v rozsahu potřebném pro plnění úkolů jednotlivých zaměstnanců.</w:t>
      </w:r>
    </w:p>
    <w:p w:rsidR="00ED22A4" w:rsidRDefault="00ED22A4" w:rsidP="00ED22A4">
      <w:pPr>
        <w:ind w:left="567" w:right="567"/>
        <w:jc w:val="both"/>
        <w:rPr>
          <w:rStyle w:val="Siln"/>
          <w:sz w:val="24"/>
          <w:szCs w:val="24"/>
        </w:rPr>
      </w:pPr>
    </w:p>
    <w:p w:rsidR="00ED22A4" w:rsidRPr="00E8025F" w:rsidRDefault="00ED22A4" w:rsidP="00ED22A4">
      <w:pPr>
        <w:ind w:left="567" w:right="567"/>
        <w:jc w:val="both"/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Další informace</w:t>
      </w:r>
    </w:p>
    <w:p w:rsidR="00ED22A4" w:rsidRPr="00E8025F" w:rsidRDefault="00ED22A4" w:rsidP="00ED22A4">
      <w:pPr>
        <w:ind w:left="567"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na základě smlouvy o poskytování služeb, kterou s uživatelem uzavřela přijetím jeho přihlášky do knihovny, a v souladu s Obecným nařízením o ochraně osobních údajů </w:t>
      </w:r>
      <w:r>
        <w:rPr>
          <w:sz w:val="24"/>
          <w:szCs w:val="24"/>
        </w:rPr>
        <w:t xml:space="preserve">(EU) 2016/679, známém jako GDPR a dále v souladu se zákonem 101/2002 </w:t>
      </w:r>
      <w:r w:rsidRPr="00A522EC">
        <w:rPr>
          <w:sz w:val="24"/>
          <w:szCs w:val="24"/>
        </w:rPr>
        <w:t>o ochraně osobních údajů</w:t>
      </w:r>
      <w:r>
        <w:rPr>
          <w:sz w:val="24"/>
          <w:szCs w:val="24"/>
        </w:rPr>
        <w:t>.</w:t>
      </w:r>
    </w:p>
    <w:p w:rsidR="00ED22A4" w:rsidRPr="00C12896" w:rsidRDefault="00ED22A4" w:rsidP="00ED22A4">
      <w:pPr>
        <w:ind w:left="567" w:right="567"/>
        <w:jc w:val="both"/>
      </w:pPr>
      <w:r w:rsidRPr="00E8025F">
        <w:rPr>
          <w:sz w:val="24"/>
          <w:szCs w:val="24"/>
        </w:rPr>
        <w:t>Dohled nad ochranou osobních údajů vykonává Úřad pro ochranu osobních údajů, na který se můžete obrátit v případě stížnosti. Budeme však rádi, pokud se s podnětem ohledně svých osobních</w:t>
      </w:r>
      <w:r>
        <w:rPr>
          <w:sz w:val="24"/>
          <w:szCs w:val="24"/>
        </w:rPr>
        <w:t xml:space="preserve"> údajů obrátíte nejprve na nás: </w:t>
      </w:r>
      <w:r w:rsidRPr="007A3CCA">
        <w:rPr>
          <w:i/>
          <w:sz w:val="24"/>
          <w:szCs w:val="24"/>
        </w:rPr>
        <w:t>(kontaktní údaje knihovny, zřizovatele)</w:t>
      </w:r>
    </w:p>
    <w:p w:rsidR="00B95E5D" w:rsidRDefault="00B95E5D">
      <w:bookmarkStart w:id="0" w:name="_GoBack"/>
      <w:bookmarkEnd w:id="0"/>
    </w:p>
    <w:sectPr w:rsidR="00B95E5D" w:rsidSect="00C6592D">
      <w:pgSz w:w="11906" w:h="16838"/>
      <w:pgMar w:top="127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A4"/>
    <w:rsid w:val="00152824"/>
    <w:rsid w:val="00B95E5D"/>
    <w:rsid w:val="00E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2A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D22A4"/>
    <w:pPr>
      <w:keepNext/>
      <w:outlineLvl w:val="0"/>
    </w:pPr>
    <w:rPr>
      <w:b/>
      <w:bCs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D22A4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ED22A4"/>
    <w:rPr>
      <w:i/>
      <w:iCs/>
    </w:rPr>
  </w:style>
  <w:style w:type="character" w:styleId="Siln">
    <w:name w:val="Strong"/>
    <w:basedOn w:val="Standardnpsmoodstavce"/>
    <w:qFormat/>
    <w:rsid w:val="00ED22A4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ED22A4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 w:themeColor="accent1"/>
      <w:spacing w:val="15"/>
      <w:sz w:val="22"/>
      <w:szCs w:val="24"/>
    </w:rPr>
  </w:style>
  <w:style w:type="character" w:customStyle="1" w:styleId="PodtitulChar">
    <w:name w:val="Podtitul Char"/>
    <w:basedOn w:val="Standardnpsmoodstavce"/>
    <w:link w:val="Podtitul"/>
    <w:rsid w:val="00ED22A4"/>
    <w:rPr>
      <w:rFonts w:eastAsiaTheme="majorEastAsia" w:cstheme="majorBidi"/>
      <w:i/>
      <w:iCs/>
      <w:color w:val="4F81BD" w:themeColor="accent1"/>
      <w:spacing w:val="15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2A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D22A4"/>
    <w:pPr>
      <w:keepNext/>
      <w:outlineLvl w:val="0"/>
    </w:pPr>
    <w:rPr>
      <w:b/>
      <w:bCs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D22A4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ED22A4"/>
    <w:rPr>
      <w:i/>
      <w:iCs/>
    </w:rPr>
  </w:style>
  <w:style w:type="character" w:styleId="Siln">
    <w:name w:val="Strong"/>
    <w:basedOn w:val="Standardnpsmoodstavce"/>
    <w:qFormat/>
    <w:rsid w:val="00ED22A4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ED22A4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 w:themeColor="accent1"/>
      <w:spacing w:val="15"/>
      <w:sz w:val="22"/>
      <w:szCs w:val="24"/>
    </w:rPr>
  </w:style>
  <w:style w:type="character" w:customStyle="1" w:styleId="PodtitulChar">
    <w:name w:val="Podtitul Char"/>
    <w:basedOn w:val="Standardnpsmoodstavce"/>
    <w:link w:val="Podtitul"/>
    <w:rsid w:val="00ED22A4"/>
    <w:rPr>
      <w:rFonts w:eastAsiaTheme="majorEastAsia" w:cstheme="majorBidi"/>
      <w:i/>
      <w:iCs/>
      <w:color w:val="4F81BD" w:themeColor="accent1"/>
      <w:spacing w:val="15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Příloha 1</vt:lpstr>
      <vt:lpstr>Poučení o ochraně osobních údajů</vt:lpstr>
    </vt:vector>
  </TitlesOfParts>
  <Company>ATC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Brezovic</dc:creator>
  <cp:lastModifiedBy>Irena Brezovic</cp:lastModifiedBy>
  <cp:revision>1</cp:revision>
  <dcterms:created xsi:type="dcterms:W3CDTF">2019-01-11T07:39:00Z</dcterms:created>
  <dcterms:modified xsi:type="dcterms:W3CDTF">2019-01-11T07:40:00Z</dcterms:modified>
</cp:coreProperties>
</file>